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83" w:rsidRDefault="00DF1683" w:rsidP="00C20950">
      <w:pPr>
        <w:shd w:val="clear" w:color="auto" w:fill="FFFFFF"/>
        <w:spacing w:after="0" w:line="36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Уважаемые субъекты бизнеса!</w:t>
      </w:r>
    </w:p>
    <w:p w:rsidR="00DF1683" w:rsidRDefault="00DF1683" w:rsidP="00DF1683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</w:p>
    <w:p w:rsidR="00DF1683" w:rsidRPr="00DF1683" w:rsidRDefault="00DF1683" w:rsidP="00DF1683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</w:pPr>
      <w:r w:rsidRPr="00DF1683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Сообщаем, что продолжается прием документов в Реестр социальных предпринимателей в 2023 году.</w:t>
      </w:r>
    </w:p>
    <w:p w:rsidR="00DF1683" w:rsidRPr="00DF1683" w:rsidRDefault="00DF1683" w:rsidP="00DF1683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F168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Статус социального предприятия присваивается тем предпринимателям, кто обеспечивает занятость работников из социально уязвимых категорий, реализует продукцию, произведённую ими, либо выпускает товары и предоставляет услуги для таких групп населения и осуществляет общественно полезную деятельность, образовательную и культурно-просветительскую.</w:t>
      </w:r>
    </w:p>
    <w:p w:rsidR="00DF1683" w:rsidRDefault="00FA7F40" w:rsidP="00DF1683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Данный статус дае</w:t>
      </w:r>
      <w:r w:rsidR="00DF1683" w:rsidRPr="00DF168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т возможность рассчитывать на поддержку со стороны государства. Специально для социальных предприятий сформированы меры поддержки (льготные займы, образовательные программы, субсидии, льготное предоставление имущества, гранты).</w:t>
      </w:r>
    </w:p>
    <w:p w:rsidR="00DF1683" w:rsidRPr="00DF1683" w:rsidRDefault="00DF1683" w:rsidP="00FA7F40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Обращаем внимание, для </w:t>
      </w:r>
      <w:r w:rsidRPr="00DF168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получател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ей</w:t>
      </w:r>
      <w:r w:rsidRPr="00DF168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грантов в конкурсе молодых предпринимателей и социальных предприятий 2021 и 2022 годов должны подать документы на подтверждение статуса социального предприятия до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DF168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31 мая 2023 года.</w:t>
      </w:r>
    </w:p>
    <w:p w:rsidR="00FA7F40" w:rsidRPr="00FA7F40" w:rsidRDefault="00DF1683" w:rsidP="00FA7F4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83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Как официально признать свое предприятие социальным</w:t>
      </w:r>
      <w:r w:rsidR="00FA7F40" w:rsidRPr="00FA7F40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 </w:t>
      </w:r>
      <w:r w:rsidR="00FA7F40" w:rsidRPr="00FA7F40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(основание п</w:t>
      </w:r>
      <w:r w:rsidR="00FA7F40" w:rsidRPr="00FA7F40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29.11.2019 </w:t>
      </w:r>
      <w:r w:rsidR="00FA7F40" w:rsidRPr="00FA7F40">
        <w:rPr>
          <w:rFonts w:ascii="Times New Roman" w:hAnsi="Times New Roman" w:cs="Times New Roman"/>
          <w:sz w:val="28"/>
          <w:szCs w:val="28"/>
        </w:rPr>
        <w:t xml:space="preserve">№ </w:t>
      </w:r>
      <w:r w:rsidR="00FA7F40" w:rsidRPr="00FA7F40">
        <w:rPr>
          <w:rFonts w:ascii="Times New Roman" w:hAnsi="Times New Roman" w:cs="Times New Roman"/>
          <w:sz w:val="28"/>
          <w:szCs w:val="28"/>
        </w:rPr>
        <w:t>773</w:t>
      </w:r>
      <w:r w:rsidR="00FA7F40" w:rsidRPr="00FA7F40">
        <w:rPr>
          <w:rFonts w:ascii="Times New Roman" w:hAnsi="Times New Roman" w:cs="Times New Roman"/>
          <w:sz w:val="28"/>
          <w:szCs w:val="28"/>
        </w:rPr>
        <w:t xml:space="preserve"> «</w:t>
      </w:r>
      <w:r w:rsidR="00FA7F40" w:rsidRPr="00FA7F40">
        <w:rPr>
          <w:rFonts w:ascii="Times New Roman" w:hAnsi="Times New Roman" w:cs="Times New Roman"/>
          <w:sz w:val="28"/>
          <w:szCs w:val="28"/>
        </w:rPr>
        <w:t>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</w:t>
      </w:r>
      <w:r w:rsidR="00FA7F40" w:rsidRPr="00FA7F40">
        <w:rPr>
          <w:rFonts w:ascii="Times New Roman" w:hAnsi="Times New Roman" w:cs="Times New Roman"/>
          <w:sz w:val="28"/>
          <w:szCs w:val="28"/>
        </w:rPr>
        <w:t xml:space="preserve"> статус социального предприятия»</w:t>
      </w:r>
      <w:r w:rsidR="00FA7F40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FA7F40" w:rsidRPr="00FA7F40">
        <w:rPr>
          <w:rFonts w:ascii="Times New Roman" w:hAnsi="Times New Roman" w:cs="Times New Roman"/>
          <w:sz w:val="28"/>
          <w:szCs w:val="28"/>
        </w:rPr>
        <w:t>):</w:t>
      </w:r>
    </w:p>
    <w:p w:rsidR="00DF1683" w:rsidRPr="00DF1683" w:rsidRDefault="00DF1683" w:rsidP="00FA7F4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документы</w:t>
      </w:r>
      <w:r w:rsidRPr="00DF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уполномоченный орган;</w:t>
      </w:r>
    </w:p>
    <w:p w:rsidR="00DF1683" w:rsidRPr="00DF1683" w:rsidRDefault="00DF1683" w:rsidP="00FA7F4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проверка документов;</w:t>
      </w:r>
    </w:p>
    <w:p w:rsidR="00DF1683" w:rsidRPr="00DF1683" w:rsidRDefault="00DF1683" w:rsidP="00FA7F4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экспертной комиссии;</w:t>
      </w:r>
    </w:p>
    <w:p w:rsidR="00DF1683" w:rsidRPr="00DF1683" w:rsidRDefault="00DF1683" w:rsidP="00FA7F4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предприятия социальным, внесение в Реестр социальных предприятий</w:t>
      </w:r>
      <w:r w:rsidR="00FA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683" w:rsidRPr="00DF1683" w:rsidRDefault="00DF1683" w:rsidP="00FA7F40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F16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Подать заявку на вступление в перечень социальных предприятий можно в центре «Мой бизнес» по адресу: г. Пермь, ул. Ленина, д. 68.</w:t>
      </w:r>
    </w:p>
    <w:p w:rsidR="00DF1683" w:rsidRPr="00DF1683" w:rsidRDefault="00DF1683" w:rsidP="00DF1683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F16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Консультирование по вопросам участия осуществляется по телефонам:</w:t>
      </w:r>
    </w:p>
    <w:p w:rsidR="00DF1683" w:rsidRPr="00DF1683" w:rsidRDefault="00DF1683" w:rsidP="00DF168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 Владимировна </w:t>
      </w:r>
      <w:proofErr w:type="spellStart"/>
      <w:r w:rsidRPr="00DF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F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Центра инноваций в социальной сфере. Телефон +7 (342) 214-99-09, доб. 234, е-</w:t>
      </w:r>
      <w:proofErr w:type="spellStart"/>
      <w:r w:rsidRPr="00DF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DF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Pr="00DF1683">
          <w:rPr>
            <w:rFonts w:ascii="Times New Roman" w:eastAsia="Times New Roman" w:hAnsi="Times New Roman" w:cs="Times New Roman"/>
            <w:color w:val="E04E39"/>
            <w:sz w:val="28"/>
            <w:szCs w:val="28"/>
            <w:u w:val="single"/>
            <w:lang w:eastAsia="ru-RU"/>
          </w:rPr>
          <w:t>lav@frp59.ru</w:t>
        </w:r>
      </w:hyperlink>
    </w:p>
    <w:p w:rsidR="00DF1683" w:rsidRPr="00DF1683" w:rsidRDefault="00DF1683" w:rsidP="00DF168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Александровна Новоселова, ведущий консультант отдела реализации региональных и муниципальных программ малого и среднего предпринимательства Агентства по развитию малого и среднего предпринимательства Пермского края. Телефон: +7 (342) 270-01-95.</w:t>
      </w:r>
    </w:p>
    <w:p w:rsidR="00DF1683" w:rsidRPr="00DF1683" w:rsidRDefault="00FA7F40" w:rsidP="00DF1683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более подробной информацией о социальном предпринимательстве, включая меры поддержки социальных предпринимателей,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ознакомиться по адресу: </w:t>
      </w:r>
      <w:r w:rsidR="00DF1683" w:rsidRPr="00DF16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https://msppk.ru/poluchit-podderzhku/sotsialnoe-predprinimatelstv/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683" w:rsidRDefault="00DF1683" w:rsidP="00DF16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A2F" w:rsidRPr="00DF1683" w:rsidRDefault="00E97A2F" w:rsidP="00E97A2F">
      <w:pPr>
        <w:shd w:val="clear" w:color="auto" w:fill="FFFFFF"/>
        <w:tabs>
          <w:tab w:val="left" w:pos="993"/>
        </w:tabs>
        <w:spacing w:after="0"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E97A2F" w:rsidTr="00E97A2F">
        <w:tc>
          <w:tcPr>
            <w:tcW w:w="1838" w:type="dxa"/>
          </w:tcPr>
          <w:p w:rsidR="00E97A2F" w:rsidRPr="00E97A2F" w:rsidRDefault="00E97A2F" w:rsidP="00E97A2F">
            <w:pPr>
              <w:tabs>
                <w:tab w:val="left" w:pos="993"/>
              </w:tabs>
              <w:spacing w:line="36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2C2A29"/>
                <w:sz w:val="28"/>
                <w:szCs w:val="28"/>
                <w:lang w:eastAsia="ru-RU"/>
              </w:rPr>
            </w:pPr>
            <w:r w:rsidRPr="00E97A2F">
              <w:rPr>
                <w:rFonts w:ascii="Times New Roman" w:eastAsia="Times New Roman" w:hAnsi="Times New Roman" w:cs="Times New Roman"/>
                <w:bCs/>
                <w:color w:val="2C2A29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07" w:type="dxa"/>
          </w:tcPr>
          <w:p w:rsidR="00E97A2F" w:rsidRDefault="00E97A2F" w:rsidP="00E97A2F">
            <w:pPr>
              <w:tabs>
                <w:tab w:val="left" w:pos="993"/>
              </w:tabs>
              <w:spacing w:line="360" w:lineRule="exac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2C2A29"/>
                <w:sz w:val="28"/>
                <w:szCs w:val="28"/>
                <w:lang w:eastAsia="ru-RU"/>
              </w:rPr>
            </w:pPr>
            <w:r w:rsidRPr="00FA7F40">
              <w:rPr>
                <w:rFonts w:ascii="Times New Roman" w:eastAsia="Times New Roman" w:hAnsi="Times New Roman" w:cs="Times New Roman"/>
                <w:bCs/>
                <w:color w:val="2C2A29"/>
                <w:sz w:val="28"/>
                <w:szCs w:val="28"/>
                <w:lang w:eastAsia="ru-RU"/>
              </w:rPr>
              <w:t>п</w:t>
            </w:r>
            <w:r w:rsidRPr="00FA7F40">
              <w:rPr>
                <w:rFonts w:ascii="Times New Roman" w:hAnsi="Times New Roman" w:cs="Times New Roman"/>
                <w:sz w:val="28"/>
                <w:szCs w:val="28"/>
              </w:rPr>
              <w:t>риказ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DF1683" w:rsidRPr="00DF1683" w:rsidRDefault="00DF1683" w:rsidP="00E97A2F">
      <w:pPr>
        <w:shd w:val="clear" w:color="auto" w:fill="FFFFFF"/>
        <w:tabs>
          <w:tab w:val="left" w:pos="993"/>
        </w:tabs>
        <w:spacing w:after="0"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</w:p>
    <w:sectPr w:rsidR="00DF1683" w:rsidRPr="00DF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74BC4"/>
    <w:multiLevelType w:val="multilevel"/>
    <w:tmpl w:val="B22A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643E5"/>
    <w:multiLevelType w:val="multilevel"/>
    <w:tmpl w:val="CAEE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D0736"/>
    <w:multiLevelType w:val="multilevel"/>
    <w:tmpl w:val="8C1C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3"/>
    <w:rsid w:val="00157582"/>
    <w:rsid w:val="00534330"/>
    <w:rsid w:val="007917C5"/>
    <w:rsid w:val="00AC295B"/>
    <w:rsid w:val="00C20950"/>
    <w:rsid w:val="00DF1683"/>
    <w:rsid w:val="00E97A2F"/>
    <w:rsid w:val="00FA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69D"/>
  <w15:chartTrackingRefBased/>
  <w15:docId w15:val="{50EB2A52-7825-4C02-A8E0-2D71BAB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16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16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683"/>
    <w:rPr>
      <w:color w:val="0000FF"/>
      <w:u w:val="single"/>
    </w:rPr>
  </w:style>
  <w:style w:type="table" w:styleId="a5">
    <w:name w:val="Table Grid"/>
    <w:basedOn w:val="a1"/>
    <w:uiPriority w:val="39"/>
    <w:rsid w:val="00E9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3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3050">
              <w:marLeft w:val="0"/>
              <w:marRight w:val="0"/>
              <w:marTop w:val="0"/>
              <w:marBottom w:val="0"/>
              <w:divBdr>
                <w:top w:val="single" w:sz="6" w:space="16" w:color="E2E2E2"/>
                <w:left w:val="single" w:sz="6" w:space="20" w:color="E2E2E2"/>
                <w:bottom w:val="single" w:sz="6" w:space="16" w:color="E2E2E2"/>
                <w:right w:val="single" w:sz="6" w:space="16" w:color="E2E2E2"/>
              </w:divBdr>
              <w:divsChild>
                <w:div w:id="1135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504937">
          <w:marLeft w:val="0"/>
          <w:marRight w:val="0"/>
          <w:marTop w:val="22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v@frp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2023-05-30T04:02:00Z</dcterms:created>
  <dcterms:modified xsi:type="dcterms:W3CDTF">2023-05-30T04:31:00Z</dcterms:modified>
</cp:coreProperties>
</file>